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2EEC4" w14:textId="22DB51BD" w:rsidR="005D6E49" w:rsidRDefault="00D313BE">
      <w:pPr>
        <w:jc w:val="center"/>
        <w:rPr>
          <w:rFonts w:ascii="Times New Roman" w:hAnsi="Times New Roman" w:cs="Times New Roman"/>
          <w:sz w:val="24"/>
          <w:szCs w:val="24"/>
        </w:rPr>
      </w:pPr>
      <w:r w:rsidRPr="00D313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0662E" wp14:editId="1447D5A2">
            <wp:extent cx="5940425" cy="8560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87BE" w14:textId="77777777" w:rsidR="00D313BE" w:rsidRDefault="00D313B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5EB676" w14:textId="58B62335" w:rsidR="005D6E49" w:rsidRDefault="005D6E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8A9DDE" w14:textId="75B51DBB" w:rsidR="005D6E49" w:rsidRDefault="00D313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4EB8132" wp14:editId="245D88E6">
                <wp:simplePos x="0" y="0"/>
                <wp:positionH relativeFrom="margin">
                  <wp:posOffset>2968625</wp:posOffset>
                </wp:positionH>
                <wp:positionV relativeFrom="paragraph">
                  <wp:posOffset>198755</wp:posOffset>
                </wp:positionV>
                <wp:extent cx="3124200" cy="106934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A54A18" w14:textId="77777777" w:rsidR="005D6E49" w:rsidRDefault="004B3271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14:paraId="41184E90" w14:textId="77777777" w:rsidR="005D6E49" w:rsidRDefault="004B3271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Директор </w:t>
                            </w:r>
                          </w:p>
                          <w:p w14:paraId="5C8ACDF7" w14:textId="77777777" w:rsidR="005D6E49" w:rsidRDefault="004B3271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ЧДОУ-ЦРР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Узнавайка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540C6CE6" w14:textId="77777777" w:rsidR="005D6E49" w:rsidRDefault="004B3271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________________ А.И. Постникова</w:t>
                            </w:r>
                          </w:p>
                          <w:p w14:paraId="7BBA8A2B" w14:textId="6C4226CB" w:rsidR="005D6E49" w:rsidRDefault="004B3271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«__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 202</w:t>
                            </w:r>
                            <w:r w:rsidR="00E536D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ah-RU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EB813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3.75pt;margin-top:15.65pt;width:246pt;height:84.2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" stroked="f">
                <v:textbox style="mso-fit-shape-to-text:t">
                  <w:txbxContent>
                    <w:p w14:paraId="55A54A18" w14:textId="77777777" w:rsidR="005D6E49" w:rsidRDefault="004B3271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УТВЕРЖДАЮ</w:t>
                      </w:r>
                    </w:p>
                    <w:p w14:paraId="41184E90" w14:textId="77777777" w:rsidR="005D6E49" w:rsidRDefault="004B3271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Директор </w:t>
                      </w:r>
                    </w:p>
                    <w:p w14:paraId="5C8ACDF7" w14:textId="77777777" w:rsidR="005D6E49" w:rsidRDefault="004B3271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ЧДОУ-ЦРР «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Узнавайка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</w:p>
                    <w:p w14:paraId="540C6CE6" w14:textId="77777777" w:rsidR="005D6E49" w:rsidRDefault="004B3271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________________ А.И. Постникова</w:t>
                      </w:r>
                    </w:p>
                    <w:p w14:paraId="7BBA8A2B" w14:textId="6C4226CB" w:rsidR="005D6E49" w:rsidRDefault="004B3271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«__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 202</w:t>
                      </w:r>
                      <w:r w:rsidR="00E536D0">
                        <w:rPr>
                          <w:rFonts w:ascii="Times New Roman" w:hAnsi="Times New Roman"/>
                          <w:sz w:val="24"/>
                          <w:szCs w:val="24"/>
                          <w:lang w:val="sah-RU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336EF1" w14:textId="77777777" w:rsidR="00D313BE" w:rsidRDefault="00D313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E7D4D" w14:textId="77777777" w:rsidR="00D313BE" w:rsidRDefault="00D313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E7DC2" w14:textId="77777777" w:rsidR="00D313BE" w:rsidRDefault="00D313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1C4B7" w14:textId="77777777" w:rsidR="00D313BE" w:rsidRDefault="00D313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70EAF" w14:textId="13DB7204" w:rsidR="005D6E49" w:rsidRDefault="004B32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14:paraId="7B5B42E3" w14:textId="77777777" w:rsidR="005D6E49" w:rsidRDefault="004B32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 Общем собрании трудового коллектива</w:t>
      </w:r>
    </w:p>
    <w:p w14:paraId="7721ED35" w14:textId="650CA0CC" w:rsidR="005D6E49" w:rsidRDefault="004B32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ЧДОУ-ЦРР «</w:t>
      </w:r>
      <w:r w:rsidR="00E536D0">
        <w:rPr>
          <w:rFonts w:ascii="Times New Roman" w:hAnsi="Times New Roman" w:cs="Times New Roman"/>
          <w:b/>
          <w:bCs/>
          <w:sz w:val="24"/>
          <w:szCs w:val="24"/>
          <w:lang w:val="sah-RU"/>
        </w:rPr>
        <w:t>Күн тула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B95F613" w14:textId="77777777" w:rsidR="005D6E49" w:rsidRDefault="004B32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Общие положения</w:t>
      </w:r>
    </w:p>
    <w:p w14:paraId="730E1F6D" w14:textId="185CA694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ab/>
        <w:t>Настоящее Положение об Общем собрании трудового коллектива ЧДОУ (далее Положение) разработано в соответствии с Законом Российской Федерации от 29.12.2012 года № 273-Ф3 «Об образовании в Российской Федерации»; Уставом ЧДОУ-ЦРР «</w:t>
      </w:r>
      <w:r w:rsidR="00E536D0">
        <w:rPr>
          <w:rFonts w:ascii="Times New Roman" w:hAnsi="Times New Roman" w:cs="Times New Roman"/>
          <w:sz w:val="24"/>
          <w:szCs w:val="24"/>
          <w:lang w:val="sah-RU"/>
        </w:rPr>
        <w:t>Күн тула</w:t>
      </w:r>
      <w:r>
        <w:rPr>
          <w:rFonts w:ascii="Times New Roman" w:hAnsi="Times New Roman" w:cs="Times New Roman"/>
          <w:sz w:val="24"/>
          <w:szCs w:val="24"/>
        </w:rPr>
        <w:t>» (далее Учреждение).</w:t>
      </w:r>
    </w:p>
    <w:p w14:paraId="7FD8816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разработано с целью обеспечения государственно- общественного характера управления деятельности Учреждения.</w:t>
      </w:r>
    </w:p>
    <w:p w14:paraId="2FE9EA92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ab/>
        <w:t>Общее собрание трудового коллектива является постоянно действующим органом самоуправления деятельностью Учреждения.</w:t>
      </w:r>
    </w:p>
    <w:p w14:paraId="3BD8B0E4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ab/>
        <w:t>Каждый работник Учреждения с момента заключения трудового договора и до прекращения его действия является членом Общего собрания трудового коллектива Учреждения.</w:t>
      </w:r>
    </w:p>
    <w:p w14:paraId="0306EA1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>
        <w:rPr>
          <w:rFonts w:ascii="Times New Roman" w:hAnsi="Times New Roman" w:cs="Times New Roman"/>
          <w:sz w:val="24"/>
          <w:szCs w:val="24"/>
        </w:rPr>
        <w:tab/>
        <w:t>Решение, принятое Общим собранием трудового коллектива и не противоречащее законодательству РФ, Уставу Учреждения, является обязательным для исполнения всеми работниками Учреждения.</w:t>
      </w:r>
    </w:p>
    <w:p w14:paraId="3B4FC80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>
        <w:rPr>
          <w:rFonts w:ascii="Times New Roman" w:hAnsi="Times New Roman" w:cs="Times New Roman"/>
          <w:sz w:val="24"/>
          <w:szCs w:val="24"/>
        </w:rPr>
        <w:tab/>
        <w:t>Изменения и дополнения в настоящее Положение принимаются на заседании Педагогического совета.</w:t>
      </w:r>
    </w:p>
    <w:p w14:paraId="7EB9938D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sz w:val="24"/>
          <w:szCs w:val="24"/>
        </w:rPr>
        <w:tab/>
        <w:t>Данное Положение действует до принятия нового.</w:t>
      </w:r>
    </w:p>
    <w:p w14:paraId="305E855B" w14:textId="77777777" w:rsidR="005D6E49" w:rsidRDefault="004B32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Задачи Общего собрания трудового коллектива Учреждения</w:t>
      </w:r>
    </w:p>
    <w:p w14:paraId="352EB4B9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  <w:t>Основными задачами Общего собрания трудового коллектива Учреждения являются:</w:t>
      </w:r>
    </w:p>
    <w:p w14:paraId="5BD7EDAE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обеспечение права на участие в управлении Учреждением всех работников;</w:t>
      </w:r>
    </w:p>
    <w:p w14:paraId="05C60933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рассмотрение общих вопросов деятельности Учреждения.</w:t>
      </w:r>
    </w:p>
    <w:p w14:paraId="195BACF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>Обеспечение совершенствования нормативно-правовой основы Учреждения.</w:t>
      </w:r>
    </w:p>
    <w:p w14:paraId="6D07457C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ab/>
        <w:t>Обеспечение выполнения социальных гарантий и льгот работникам Учреждения.</w:t>
      </w:r>
    </w:p>
    <w:p w14:paraId="4B01AA5F" w14:textId="77777777" w:rsidR="005D6E49" w:rsidRDefault="004B32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Компетенция Общего собрания трудового коллектива Учреждения</w:t>
      </w:r>
    </w:p>
    <w:p w14:paraId="19F1CFF6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>Общее собрание трудового коллектива Учреждения:</w:t>
      </w:r>
    </w:p>
    <w:p w14:paraId="6CC3D4D9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принимать Устав Учреждения, вносить изменения (дополнения) к Уставу;</w:t>
      </w:r>
    </w:p>
    <w:p w14:paraId="2FC989C9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принимать новую редакцию Устава Учреждения;</w:t>
      </w:r>
    </w:p>
    <w:p w14:paraId="61B7AEB9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разрабатывать Коллективный договор. обсуждает правила внутреннего распорядка, графики работы, графики отпусков работников ДОУ;</w:t>
      </w:r>
    </w:p>
    <w:p w14:paraId="5EB6CCB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обсуждает вопросы состояния трудовой дисциплины в ДОУ и мероприятия по ее укреплению, рассматривает факты нарушения трудовой дисциплины работниками ДОУ;</w:t>
      </w:r>
    </w:p>
    <w:p w14:paraId="25D87CB2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рассматривает вопросы охраны и безопасности условий труда работников, охраны жизни и здоровья воспитанников ДОУ;</w:t>
      </w:r>
    </w:p>
    <w:p w14:paraId="7D3487EF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  <w:t>определяет размер доплат, надбавок, премий и других выплат стимулирующего характера, в пределах имеющихся в учреждении средств из фонда оплаты труда;</w:t>
      </w:r>
    </w:p>
    <w:p w14:paraId="634FE2C5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определят порядок и условия предоставления социальных гарантий и льгот в пределах компетенции ДОУ;</w:t>
      </w:r>
    </w:p>
    <w:p w14:paraId="0ABB7EA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заслушивает отчет заведующего ДОУ о расходовании бюджетных и внебюджетных средств;</w:t>
      </w:r>
    </w:p>
    <w:p w14:paraId="55F69366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заслушивает отчеты о работе заведующего, заведующего хозяйством, старшего воспитателя, выносит на рассмотрение администрации предложения по совершенствованию ее работы;</w:t>
      </w:r>
    </w:p>
    <w:p w14:paraId="6F819BE0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знакомится с итоговыми документами по проверке государственными и муниципальными органами деятельности ДОУ и заслушивает администрацию о выполнении мероприятий по устранению недостатков в работе;</w:t>
      </w:r>
    </w:p>
    <w:p w14:paraId="5A45C8D3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 необходимости рассматривает и обсуждает вопросы работы с родителями (законными представителями) воспитанников решения родительского собрания.</w:t>
      </w:r>
    </w:p>
    <w:p w14:paraId="42362895" w14:textId="77777777" w:rsidR="005D6E49" w:rsidRDefault="004B32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деятельности Общего собрания трудового коллектива Учреждения</w:t>
      </w:r>
    </w:p>
    <w:p w14:paraId="32BFC57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  <w:t>В Общем собрании трудового коллектива Учреждения с правом решающего голоса принимают участие все работники Учреждения.</w:t>
      </w:r>
    </w:p>
    <w:p w14:paraId="0207C200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>С правом совещательного голоса в Общем собрании трудового коллектива Учреждения могут принимать участие представители Родительского комитета, представители Совета Учреждения.</w:t>
      </w:r>
    </w:p>
    <w:p w14:paraId="7EAA23F5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ab/>
        <w:t>Общее собрание трудового коллектива проводится по мере необходимости, но не реже одного раза в год.</w:t>
      </w:r>
    </w:p>
    <w:p w14:paraId="6032636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ab/>
        <w:t>Общее собрание трудового коллектива считается правомочным, если на нём присутствует не менее двух третей членов трудового коллектива</w:t>
      </w:r>
    </w:p>
    <w:p w14:paraId="081CE28E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ab/>
        <w:t>Тематика Общего собрания трудового коллектива Учреждения вносится в годовой план работы Учреждения с учетом нерешенных проблем в пределах компетенции Общего собрания трудового коллектива.</w:t>
      </w:r>
    </w:p>
    <w:p w14:paraId="572C1D8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>
        <w:rPr>
          <w:rFonts w:ascii="Times New Roman" w:hAnsi="Times New Roman" w:cs="Times New Roman"/>
          <w:sz w:val="24"/>
          <w:szCs w:val="24"/>
        </w:rPr>
        <w:tab/>
        <w:t>Решение Общего собрания трудового коллектива принимается, если за него проголосовало более половины присутствующих и является обязательным для исполнения.</w:t>
      </w:r>
    </w:p>
    <w:p w14:paraId="5275A9DF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>
        <w:rPr>
          <w:rFonts w:ascii="Times New Roman" w:hAnsi="Times New Roman" w:cs="Times New Roman"/>
          <w:sz w:val="24"/>
          <w:szCs w:val="24"/>
        </w:rPr>
        <w:tab/>
        <w:t>Ход и решения Общего собрания трудового коллектива Учреждения оформляются протоколами.</w:t>
      </w:r>
    </w:p>
    <w:p w14:paraId="0702A416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</w:t>
      </w:r>
      <w:r>
        <w:rPr>
          <w:rFonts w:ascii="Times New Roman" w:hAnsi="Times New Roman" w:cs="Times New Roman"/>
          <w:sz w:val="24"/>
          <w:szCs w:val="24"/>
        </w:rPr>
        <w:tab/>
        <w:t>Ответственность за выполнение решений Общего собрания трудового коллектива Учреждения лежит на заведующей.</w:t>
      </w:r>
    </w:p>
    <w:p w14:paraId="0B5D8BD4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>
        <w:rPr>
          <w:rFonts w:ascii="Times New Roman" w:hAnsi="Times New Roman" w:cs="Times New Roman"/>
          <w:sz w:val="24"/>
          <w:szCs w:val="24"/>
        </w:rPr>
        <w:tab/>
        <w:t>Решения выполняют ответственные лица, указанные в протоколе заседания Общего собрания трудового коллектива Учреждения. Результаты оглашаются на следующем Общем собрании трудового коллектива Учреждения.</w:t>
      </w:r>
    </w:p>
    <w:p w14:paraId="1ECA0176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>
        <w:rPr>
          <w:rFonts w:ascii="Times New Roman" w:hAnsi="Times New Roman" w:cs="Times New Roman"/>
          <w:sz w:val="24"/>
          <w:szCs w:val="24"/>
        </w:rPr>
        <w:tab/>
        <w:t>Заведующая Учреждения, в случае несогласия с решением Общего собрания трудового коллектива, приостанавливает выполнение решения, извещает об этом председателя Общего собрания трудового коллектива Учреждения, который обязан в 3-дневный срок рассмотреть такое заявление при участии заинтересованных сторон, ознакомиться с мотивированным мнением большинства Общего собрания трудового коллектива и вынести окончательное решение по спорному вопросу.</w:t>
      </w:r>
    </w:p>
    <w:p w14:paraId="46A6BD3F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собрание трудового коллектива избирает из своего состава председателя и секретаря сроком на три учебных года</w:t>
      </w:r>
    </w:p>
    <w:p w14:paraId="05B6E844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</w:t>
      </w:r>
      <w:r>
        <w:rPr>
          <w:rFonts w:ascii="Times New Roman" w:hAnsi="Times New Roman" w:cs="Times New Roman"/>
          <w:sz w:val="24"/>
          <w:szCs w:val="24"/>
        </w:rPr>
        <w:tab/>
        <w:t>Председатель Общего собрания трудового коллектива Учреждения:</w:t>
      </w:r>
    </w:p>
    <w:p w14:paraId="54F92C0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организует деятельность Общего собрания трудового коллектива;</w:t>
      </w:r>
    </w:p>
    <w:p w14:paraId="761AF2A3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  <w:t>информирует работников о предстоящем Общем собрании трудового коллектива не менее чем за 15 дней до его проведения;</w:t>
      </w:r>
    </w:p>
    <w:p w14:paraId="02DB5F3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организует подготовку и проведение Общего собрания трудового коллектива;</w:t>
      </w:r>
    </w:p>
    <w:p w14:paraId="34E0682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определяет повестку дня Общего собрания трудового коллектива;</w:t>
      </w:r>
    </w:p>
    <w:p w14:paraId="20091364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контролирует выполнение решений;</w:t>
      </w:r>
    </w:p>
    <w:p w14:paraId="17399EAD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</w:t>
      </w:r>
      <w:r>
        <w:rPr>
          <w:rFonts w:ascii="Times New Roman" w:hAnsi="Times New Roman" w:cs="Times New Roman"/>
          <w:sz w:val="24"/>
          <w:szCs w:val="24"/>
        </w:rPr>
        <w:tab/>
        <w:t>Секретарь Общего собрания трудового коллектива Учреждения оформляет книгу протоколов (книга протоколов Общего собрания трудового коллектива нумеруется постранично, прошнуровывается, скрепляется подписью заведующего и печатью Учреждения); пишет протоколы Общего собрания трудового коллектива, нумерация протоколов ведется от начала учебного года, протоколы пишутся по форме:</w:t>
      </w:r>
    </w:p>
    <w:p w14:paraId="188900EE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дата проведения и порядковый номер собрания;</w:t>
      </w:r>
    </w:p>
    <w:p w14:paraId="5AF57922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председатель и секретарь (Ф.И.О.) Общего собрания трудового коллектива Учреждения;</w:t>
      </w:r>
    </w:p>
    <w:p w14:paraId="163502E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количественное присутствие (отсутствие) сотрудников на собрании;</w:t>
      </w:r>
    </w:p>
    <w:p w14:paraId="0ABDA4A0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приглашенные (ФИО, должность);</w:t>
      </w:r>
    </w:p>
    <w:p w14:paraId="28614AE5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повестка дня;</w:t>
      </w:r>
    </w:p>
    <w:p w14:paraId="3782F295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ход обсуждения вопросов;</w:t>
      </w:r>
    </w:p>
    <w:p w14:paraId="35A10B3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предложения, рекомендации и замечания сотрудников и приглашенных лиц;</w:t>
      </w:r>
    </w:p>
    <w:p w14:paraId="7E38ACBF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решение.</w:t>
      </w:r>
    </w:p>
    <w:p w14:paraId="5F48252E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подписываются председателем и секретарем Общего собрания трудового коллектива Учреждения.</w:t>
      </w:r>
    </w:p>
    <w:p w14:paraId="6DC7310C" w14:textId="77777777" w:rsidR="005D6E49" w:rsidRDefault="004B32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Взаимосвязь с другими органами самоуправления</w:t>
      </w:r>
    </w:p>
    <w:p w14:paraId="0DB18350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ab/>
        <w:t>Общее собрание трудового коллектива организует взаимодействие с другими органами самоуправления Учреждения - Управляющим советом (далее Советом), Педагогическим советом, Родительским комитетом:</w:t>
      </w:r>
    </w:p>
    <w:p w14:paraId="6E07418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через участие представителей трудового коллектива в заседаниях Совета учреждения, Педагогического совета, Родительского комитета;</w:t>
      </w:r>
    </w:p>
    <w:p w14:paraId="276A5527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представление на ознакомление Совету Учреждения, Педагогическому совету, Родительскому комитету материалов, разработанных на Общем собрании трудового коллектива;</w:t>
      </w:r>
    </w:p>
    <w:p w14:paraId="35518320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внесение предложений и дополнений по вопросам, рассматриваемым на заседаниях Совета Учреждения, Педагогического совета, Родительского комитета.</w:t>
      </w:r>
    </w:p>
    <w:p w14:paraId="132020D2" w14:textId="77777777" w:rsidR="005D6E49" w:rsidRDefault="004B32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Права Общего собрания трудового коллектива Учреждения</w:t>
      </w:r>
    </w:p>
    <w:p w14:paraId="5297C29F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>Общее собрания трудового коллектива Учреждения имеет право:</w:t>
      </w:r>
    </w:p>
    <w:p w14:paraId="23123FA8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участвовать в управлении Учреждения;</w:t>
      </w:r>
    </w:p>
    <w:p w14:paraId="0E20C71B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направлять предложения и заявления Директору, в органы государственной власти, в общественные организации.</w:t>
      </w:r>
    </w:p>
    <w:p w14:paraId="1A831DB2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>Каждый работник имеет право:</w:t>
      </w:r>
    </w:p>
    <w:p w14:paraId="3316E2B2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потребовать обсуждения Общим собранием трудового коллектива любого вопроса, касающегося деятельности Учреждения, если его предложение поддержит не менее одной трети членов Общего собрания трудового коллектива;</w:t>
      </w:r>
    </w:p>
    <w:p w14:paraId="1003A6E0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 несогласии с решением Общего собрания трудового коллектива ДОУ высказать свое мотивированное мнение, которое должно быть занесено в протокол.</w:t>
      </w:r>
    </w:p>
    <w:p w14:paraId="77259B8A" w14:textId="77777777" w:rsidR="005D6E49" w:rsidRDefault="004B32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Ответственность Общего собрания трудового коллектива ДОУ</w:t>
      </w:r>
    </w:p>
    <w:p w14:paraId="78CCF7DD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>Общее собрание несет ответственность за выполнение, выполнение не в полном объеме или невыполнение закрепленных за ним задач и функций;</w:t>
      </w:r>
    </w:p>
    <w:p w14:paraId="6A4DC781" w14:textId="77777777" w:rsidR="005D6E49" w:rsidRDefault="004B3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>Общее собрание несет ответственность за соответствие принимаемых решений законодательству РФ.</w:t>
      </w:r>
    </w:p>
    <w:sectPr w:rsidR="005D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84B0C" w14:textId="77777777" w:rsidR="00B96B8F" w:rsidRDefault="00B96B8F">
      <w:pPr>
        <w:spacing w:line="240" w:lineRule="auto"/>
      </w:pPr>
      <w:r>
        <w:separator/>
      </w:r>
    </w:p>
  </w:endnote>
  <w:endnote w:type="continuationSeparator" w:id="0">
    <w:p w14:paraId="73009AC8" w14:textId="77777777" w:rsidR="00B96B8F" w:rsidRDefault="00B96B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4C819" w14:textId="77777777" w:rsidR="00B96B8F" w:rsidRDefault="00B96B8F">
      <w:pPr>
        <w:spacing w:after="0"/>
      </w:pPr>
      <w:r>
        <w:separator/>
      </w:r>
    </w:p>
  </w:footnote>
  <w:footnote w:type="continuationSeparator" w:id="0">
    <w:p w14:paraId="5ED925B9" w14:textId="77777777" w:rsidR="00B96B8F" w:rsidRDefault="00B96B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80C"/>
    <w:rsid w:val="002659D6"/>
    <w:rsid w:val="004B3271"/>
    <w:rsid w:val="005D6E49"/>
    <w:rsid w:val="00B52D10"/>
    <w:rsid w:val="00B96B8F"/>
    <w:rsid w:val="00D313BE"/>
    <w:rsid w:val="00D80F01"/>
    <w:rsid w:val="00E536D0"/>
    <w:rsid w:val="00FA380C"/>
    <w:rsid w:val="532D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AE79E2D"/>
  <w15:docId w15:val="{687C374D-4919-4B7F-824A-AB9422E86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1177</Words>
  <Characters>6714</Characters>
  <Application>Microsoft Office Word</Application>
  <DocSecurity>0</DocSecurity>
  <Lines>55</Lines>
  <Paragraphs>15</Paragraphs>
  <ScaleCrop>false</ScaleCrop>
  <Company/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 Magicbook</cp:lastModifiedBy>
  <cp:revision>6</cp:revision>
  <dcterms:created xsi:type="dcterms:W3CDTF">2025-02-17T06:18:00Z</dcterms:created>
  <dcterms:modified xsi:type="dcterms:W3CDTF">2025-12-25T00:57:00Z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DC86F30D518E4554A82A7C0EC9B8D3D5_12</vt:lpwstr>
  </property>
</Properties>
</file>